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roid Serif" w:cs="Droid Serif" w:eastAsia="Droid Serif" w:hAnsi="Droid Serif"/>
          <w:i w:val="1"/>
          <w:sz w:val="14"/>
          <w:szCs w:val="14"/>
        </w:rPr>
      </w:pPr>
      <w:r w:rsidDel="00000000" w:rsidR="00000000" w:rsidRPr="00000000">
        <w:rPr>
          <w:rFonts w:ascii="Oswald" w:cs="Oswald" w:eastAsia="Oswald" w:hAnsi="Oswald"/>
          <w:color w:val="193b95"/>
          <w:sz w:val="50"/>
          <w:szCs w:val="50"/>
          <w:rtl w:val="0"/>
        </w:rPr>
        <w:t xml:space="preserve">How to Foster a Positive Experience for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roid Serif" w:cs="Droid Serif" w:eastAsia="Droid Serif" w:hAnsi="Droid Serif"/>
          <w:i w:val="1"/>
          <w:color w:val="666666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i w:val="1"/>
          <w:color w:val="666666"/>
          <w:sz w:val="24"/>
          <w:szCs w:val="24"/>
          <w:rtl w:val="0"/>
        </w:rPr>
        <w:t xml:space="preserve">Updated February 2024</w:t>
      </w:r>
    </w:p>
    <w:p w:rsidR="00000000" w:rsidDel="00000000" w:rsidP="00000000" w:rsidRDefault="00000000" w:rsidRPr="00000000" w14:paraId="00000003">
      <w:pPr>
        <w:jc w:val="center"/>
        <w:rPr>
          <w:rFonts w:ascii="Droid Serif" w:cs="Droid Serif" w:eastAsia="Droid Serif" w:hAnsi="Droid Serif"/>
          <w:i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Communicate effectively with volunteers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When volunteers first sign up, send a welcome email with an overview of your organization’s mission and impact on the community.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Effective communication is essential to creating positive experiences and retaining volunteers long-term. </w:t>
      </w:r>
    </w:p>
    <w:p w:rsidR="00000000" w:rsidDel="00000000" w:rsidP="00000000" w:rsidRDefault="00000000" w:rsidRPr="00000000" w14:paraId="00000007">
      <w:pPr>
        <w:ind w:left="144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Gather volunteer feedback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Receiving feedback is i</w:t>
      </w: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mportant to continually improve the volunteer’s experience.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Feedback can be done through emails, phone calls, face-to-face meetings, or anonymous forms. </w:t>
      </w:r>
    </w:p>
    <w:p w:rsidR="00000000" w:rsidDel="00000000" w:rsidP="00000000" w:rsidRDefault="00000000" w:rsidRPr="00000000" w14:paraId="0000000B">
      <w:pPr>
        <w:ind w:left="144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Provide training and support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Use a variety of training methods and resources.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Provide ongoing support to volunteers, including online resources, mentoring, and regular check-ins. </w:t>
      </w:r>
    </w:p>
    <w:p w:rsidR="00000000" w:rsidDel="00000000" w:rsidP="00000000" w:rsidRDefault="00000000" w:rsidRPr="00000000" w14:paraId="0000000F">
      <w:pPr>
        <w:ind w:left="144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Flexible scheduling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Can reach more volunteers by being flexible with scheduling and offering varying levels of time commitments.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Promotes an environment that respects volunteers and their time.</w:t>
      </w:r>
    </w:p>
    <w:p w:rsidR="00000000" w:rsidDel="00000000" w:rsidP="00000000" w:rsidRDefault="00000000" w:rsidRPr="00000000" w14:paraId="00000013">
      <w:pPr>
        <w:ind w:left="144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Recognize volunteers’ contributions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Rewards and recognition can play a key role in improving the experience for volunteers.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Personalize recognition to show that the organization values the individual’s efforts and contributions.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Make recognitions public to show volunteers that their efforts are valued and appreciated. </w:t>
      </w:r>
    </w:p>
    <w:p w:rsidR="00000000" w:rsidDel="00000000" w:rsidP="00000000" w:rsidRDefault="00000000" w:rsidRPr="00000000" w14:paraId="00000018">
      <w:pPr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Create opportunities for growth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Many volunteers see volunteering as an opportunity to develop or enhance their skills.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1440" w:hanging="360"/>
        <w:rPr>
          <w:rFonts w:ascii="Droid Serif" w:cs="Droid Serif" w:eastAsia="Droid Serif" w:hAnsi="Droid Serif"/>
          <w:sz w:val="23"/>
          <w:szCs w:val="23"/>
        </w:rPr>
      </w:pPr>
      <w:r w:rsidDel="00000000" w:rsidR="00000000" w:rsidRPr="00000000">
        <w:rPr>
          <w:rFonts w:ascii="Droid Serif" w:cs="Droid Serif" w:eastAsia="Droid Serif" w:hAnsi="Droid Serif"/>
          <w:sz w:val="23"/>
          <w:szCs w:val="23"/>
          <w:rtl w:val="0"/>
        </w:rPr>
        <w:t xml:space="preserve">By providing personal growth opportunities, organizations can retain volunteers and improve their experience.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